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B6" w:rsidRPr="00946ABF" w:rsidRDefault="009C17B6" w:rsidP="009C17B6">
      <w:pPr>
        <w:jc w:val="center"/>
        <w:rPr>
          <w:b/>
          <w:sz w:val="36"/>
          <w:szCs w:val="36"/>
        </w:rPr>
      </w:pPr>
      <w:r w:rsidRPr="00946ABF">
        <w:rPr>
          <w:rFonts w:hint="eastAsia"/>
          <w:b/>
          <w:sz w:val="36"/>
          <w:szCs w:val="36"/>
        </w:rPr>
        <w:t>“创新与融合”——第二届医药卫生体制改革与公共管理创新论坛会议日程</w:t>
      </w:r>
    </w:p>
    <w:tbl>
      <w:tblPr>
        <w:tblStyle w:val="-1"/>
        <w:tblW w:w="9923" w:type="dxa"/>
        <w:jc w:val="center"/>
        <w:tblLook w:val="04A0" w:firstRow="1" w:lastRow="0" w:firstColumn="1" w:lastColumn="0" w:noHBand="0" w:noVBand="1"/>
      </w:tblPr>
      <w:tblGrid>
        <w:gridCol w:w="1418"/>
        <w:gridCol w:w="3119"/>
        <w:gridCol w:w="5386"/>
      </w:tblGrid>
      <w:tr w:rsidR="009C17B6" w:rsidTr="00B10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single" w:sz="8" w:space="0" w:color="5B9BD5" w:themeColor="accent1"/>
              <w:left w:val="nil"/>
              <w:right w:val="nil"/>
            </w:tcBorders>
          </w:tcPr>
          <w:p w:rsidR="009C17B6" w:rsidRPr="00CB5A66" w:rsidRDefault="009C17B6" w:rsidP="00B10FDE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B5A6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201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  <w:r w:rsidRPr="00CB5A6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年1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  <w:r w:rsidRPr="00CB5A6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  <w:r w:rsidRPr="00CB5A6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日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（周日）</w:t>
            </w:r>
          </w:p>
        </w:tc>
      </w:tr>
      <w:tr w:rsidR="009C17B6" w:rsidTr="00B1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Pr="00F8272B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08:30-12: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</w:t>
            </w:r>
          </w:p>
        </w:tc>
        <w:tc>
          <w:tcPr>
            <w:tcW w:w="3119" w:type="dxa"/>
            <w:tcBorders>
              <w:left w:val="single" w:sz="8" w:space="0" w:color="5B9BD5" w:themeColor="accent1"/>
            </w:tcBorders>
            <w:vAlign w:val="center"/>
          </w:tcPr>
          <w:p w:rsidR="009C17B6" w:rsidRPr="00F8272B" w:rsidRDefault="009C17B6" w:rsidP="00B10FDE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主持人</w:t>
            </w:r>
          </w:p>
        </w:tc>
        <w:tc>
          <w:tcPr>
            <w:tcW w:w="5386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Default="009C17B6" w:rsidP="00B10FDE">
            <w:pPr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曹文军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 </w:t>
            </w: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首都医科大学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副校长</w:t>
            </w:r>
          </w:p>
          <w:p w:rsidR="009C17B6" w:rsidRPr="00F8272B" w:rsidRDefault="009C17B6" w:rsidP="00B10FDE">
            <w:pPr>
              <w:spacing w:line="360" w:lineRule="exact"/>
              <w:ind w:firstLineChars="400" w:firstLine="8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首都卫生管理与政策研究基地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副</w:t>
            </w: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主任</w:t>
            </w:r>
          </w:p>
        </w:tc>
      </w:tr>
      <w:tr w:rsidR="009C17B6" w:rsidTr="00B10FDE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Pr="00F8272B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08:30-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08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4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</w:t>
            </w:r>
          </w:p>
        </w:tc>
        <w:tc>
          <w:tcPr>
            <w:tcW w:w="3119" w:type="dxa"/>
            <w:tcBorders>
              <w:left w:val="single" w:sz="8" w:space="0" w:color="5B9BD5" w:themeColor="accent1"/>
            </w:tcBorders>
            <w:vAlign w:val="center"/>
          </w:tcPr>
          <w:p w:rsidR="009C17B6" w:rsidRPr="00F8272B" w:rsidRDefault="009C17B6" w:rsidP="00B10FD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开幕致辞</w:t>
            </w:r>
          </w:p>
        </w:tc>
        <w:tc>
          <w:tcPr>
            <w:tcW w:w="5386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Default="009C17B6" w:rsidP="00B10FDE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首都医科大学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校领导</w:t>
            </w:r>
          </w:p>
          <w:p w:rsidR="009C17B6" w:rsidRPr="00391BE9" w:rsidRDefault="009C17B6" w:rsidP="00B10FDE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中国行政管理学会政策科学研究会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领导</w:t>
            </w:r>
          </w:p>
        </w:tc>
      </w:tr>
      <w:tr w:rsidR="009C17B6" w:rsidTr="00B1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Pr="00F8272B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08: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4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0-0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9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</w:t>
            </w:r>
          </w:p>
        </w:tc>
        <w:tc>
          <w:tcPr>
            <w:tcW w:w="3119" w:type="dxa"/>
            <w:tcBorders>
              <w:left w:val="single" w:sz="8" w:space="0" w:color="5B9BD5" w:themeColor="accent1"/>
            </w:tcBorders>
            <w:vAlign w:val="center"/>
          </w:tcPr>
          <w:p w:rsidR="009C17B6" w:rsidRPr="000731C3" w:rsidRDefault="009C17B6" w:rsidP="00B10FDE">
            <w:pPr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hd w:val="clear" w:color="auto" w:fill="FFFFFF"/>
              </w:rPr>
            </w:pPr>
            <w:r w:rsidRPr="000731C3">
              <w:rPr>
                <w:rFonts w:cs="Arial" w:hint="eastAsia"/>
                <w:b/>
                <w:bCs/>
                <w:sz w:val="22"/>
                <w:shd w:val="clear" w:color="auto" w:fill="FFFFFF"/>
              </w:rPr>
              <w:t>现代医院管理制度: 逻辑与实施路径</w:t>
            </w:r>
          </w:p>
        </w:tc>
        <w:tc>
          <w:tcPr>
            <w:tcW w:w="5386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Default="009C17B6" w:rsidP="00B10FDE">
            <w:pPr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梁万年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国家</w:t>
            </w:r>
            <w:r w:rsidRPr="00EA4384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卫健委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体制改革司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司长</w:t>
            </w:r>
          </w:p>
        </w:tc>
      </w:tr>
      <w:tr w:rsidR="009C17B6" w:rsidRPr="008405FA" w:rsidTr="00B10FDE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Pr="00F8272B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9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0-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9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4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</w:t>
            </w:r>
          </w:p>
        </w:tc>
        <w:tc>
          <w:tcPr>
            <w:tcW w:w="3119" w:type="dxa"/>
            <w:tcBorders>
              <w:left w:val="single" w:sz="8" w:space="0" w:color="5B9BD5" w:themeColor="accent1"/>
            </w:tcBorders>
            <w:vAlign w:val="center"/>
          </w:tcPr>
          <w:p w:rsidR="009C17B6" w:rsidRPr="000731C3" w:rsidRDefault="009C17B6" w:rsidP="00B10FDE">
            <w:pPr>
              <w:spacing w:line="3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hd w:val="clear" w:color="auto" w:fill="FFFFFF"/>
              </w:rPr>
            </w:pPr>
            <w:r w:rsidRPr="005506F9">
              <w:rPr>
                <w:rFonts w:cs="Arial" w:hint="eastAsia"/>
                <w:b/>
                <w:bCs/>
                <w:sz w:val="22"/>
                <w:shd w:val="clear" w:color="auto" w:fill="FFFFFF"/>
              </w:rPr>
              <w:t>医疗保障制度创新与融合</w:t>
            </w:r>
          </w:p>
        </w:tc>
        <w:tc>
          <w:tcPr>
            <w:tcW w:w="5386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Pr="008405FA" w:rsidRDefault="009C17B6" w:rsidP="00B10FDE">
            <w:pPr>
              <w:spacing w:line="3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待定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   </w:t>
            </w:r>
            <w:r w:rsidRPr="008405FA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国家医疗保障局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国家医疗保障研究院</w:t>
            </w:r>
          </w:p>
        </w:tc>
      </w:tr>
      <w:tr w:rsidR="009C17B6" w:rsidRPr="00A70950" w:rsidTr="00B1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Pr="00F8272B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9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4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0-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10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</w:t>
            </w:r>
          </w:p>
        </w:tc>
        <w:tc>
          <w:tcPr>
            <w:tcW w:w="3119" w:type="dxa"/>
            <w:tcBorders>
              <w:left w:val="single" w:sz="8" w:space="0" w:color="5B9BD5" w:themeColor="accent1"/>
            </w:tcBorders>
            <w:vAlign w:val="center"/>
          </w:tcPr>
          <w:p w:rsidR="009C17B6" w:rsidRPr="000731C3" w:rsidRDefault="009C17B6" w:rsidP="00B10FDE">
            <w:pPr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hd w:val="clear" w:color="auto" w:fill="FFFFFF"/>
              </w:rPr>
            </w:pPr>
            <w:r w:rsidRPr="000731C3">
              <w:rPr>
                <w:rFonts w:cs="Arial" w:hint="eastAsia"/>
                <w:b/>
                <w:bCs/>
                <w:sz w:val="22"/>
                <w:shd w:val="clear" w:color="auto" w:fill="FFFFFF"/>
              </w:rPr>
              <w:t>卫生健康服务体系建设</w:t>
            </w:r>
          </w:p>
        </w:tc>
        <w:tc>
          <w:tcPr>
            <w:tcW w:w="5386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Pr="00A70950" w:rsidRDefault="009C17B6" w:rsidP="00B10FDE">
            <w:pPr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 w:rsidRPr="00A70950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焦雅辉</w:t>
            </w:r>
            <w:r w:rsidRPr="00A70950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 </w:t>
            </w:r>
            <w:r w:rsidRPr="00A70950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国家卫健委医政医管局</w:t>
            </w:r>
            <w:r w:rsidRPr="00A70950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 w:rsidRPr="00A70950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副局长</w:t>
            </w:r>
          </w:p>
        </w:tc>
      </w:tr>
      <w:tr w:rsidR="009C17B6" w:rsidRPr="00FC5F66" w:rsidTr="00B10FDE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Pr="00F8272B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10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0-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10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40</w:t>
            </w:r>
          </w:p>
        </w:tc>
        <w:tc>
          <w:tcPr>
            <w:tcW w:w="3119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Pr="000731C3" w:rsidRDefault="009C17B6" w:rsidP="00B10FDE">
            <w:pPr>
              <w:spacing w:line="3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hd w:val="clear" w:color="auto" w:fill="FFFFFF"/>
              </w:rPr>
            </w:pPr>
            <w:r w:rsidRPr="000731C3">
              <w:rPr>
                <w:rFonts w:cs="Arial" w:hint="eastAsia"/>
                <w:b/>
                <w:bCs/>
                <w:sz w:val="22"/>
                <w:shd w:val="clear" w:color="auto" w:fill="FFFFFF"/>
              </w:rPr>
              <w:t>北京医耗联动改革创新与实践</w:t>
            </w:r>
          </w:p>
        </w:tc>
        <w:tc>
          <w:tcPr>
            <w:tcW w:w="5386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Pr="00613150" w:rsidRDefault="009C17B6" w:rsidP="00B10FDE">
            <w:pPr>
              <w:spacing w:line="3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雷海潮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 </w:t>
            </w:r>
            <w:r w:rsidRPr="00BD2960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北京</w:t>
            </w:r>
            <w:r w:rsidRPr="00AC523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卫健委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党委书记、主任</w:t>
            </w:r>
          </w:p>
        </w:tc>
      </w:tr>
      <w:tr w:rsidR="009C17B6" w:rsidRPr="00FC5F66" w:rsidTr="00B1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10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4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0-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11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10</w:t>
            </w:r>
          </w:p>
        </w:tc>
        <w:tc>
          <w:tcPr>
            <w:tcW w:w="3119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Pr="000731C3" w:rsidRDefault="009C17B6" w:rsidP="00B10FDE">
            <w:pPr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hd w:val="clear" w:color="auto" w:fill="FFFFFF"/>
              </w:rPr>
            </w:pPr>
            <w:r>
              <w:rPr>
                <w:rFonts w:cs="Arial" w:hint="eastAsia"/>
                <w:b/>
                <w:bCs/>
                <w:sz w:val="22"/>
                <w:shd w:val="clear" w:color="auto" w:fill="FFFFFF"/>
              </w:rPr>
              <w:t>新时代大型公立医院绩效考核问题</w:t>
            </w:r>
          </w:p>
        </w:tc>
        <w:tc>
          <w:tcPr>
            <w:tcW w:w="5386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Pr="003E2114" w:rsidRDefault="009C17B6" w:rsidP="00B10FDE">
            <w:pPr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 w:rsidRPr="003E2114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翟晓辉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国家卫健</w:t>
            </w:r>
            <w:r w:rsidRPr="003E2114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委医疗管理服务指导中心副主任</w:t>
            </w:r>
          </w:p>
        </w:tc>
      </w:tr>
      <w:tr w:rsidR="009C17B6" w:rsidRPr="00FC5F66" w:rsidTr="00B10FDE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Pr="00F8272B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11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0-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11:40</w:t>
            </w:r>
          </w:p>
        </w:tc>
        <w:tc>
          <w:tcPr>
            <w:tcW w:w="3119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Pr="004D4474" w:rsidRDefault="009C17B6" w:rsidP="00B10FDE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D4474">
              <w:rPr>
                <w:rFonts w:hint="eastAsia"/>
                <w:b/>
                <w:sz w:val="22"/>
                <w:szCs w:val="22"/>
              </w:rPr>
              <w:t>以价值为导向的医联体绩效管理创新：理论与实践</w:t>
            </w:r>
          </w:p>
        </w:tc>
        <w:tc>
          <w:tcPr>
            <w:tcW w:w="5386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Default="009C17B6" w:rsidP="00B10FDE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王虎峰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 w:rsidRPr="00053D1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国务院医改专家咨询委员会委员</w:t>
            </w:r>
          </w:p>
          <w:p w:rsidR="009C17B6" w:rsidRPr="00613150" w:rsidRDefault="009C17B6" w:rsidP="00B10FDE">
            <w:pPr>
              <w:spacing w:line="360" w:lineRule="exact"/>
              <w:ind w:firstLineChars="400" w:firstLine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 w:rsidRPr="00053D1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中国人民大学医改研究中心</w:t>
            </w:r>
            <w:r w:rsidRPr="00053D1B"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 w:rsidRPr="00053D1B"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  <w:t>主任</w:t>
            </w:r>
          </w:p>
        </w:tc>
      </w:tr>
      <w:tr w:rsidR="009C17B6" w:rsidRPr="00FC5F66" w:rsidTr="00B1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Pr="00F8272B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11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4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0-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12:00</w:t>
            </w:r>
          </w:p>
        </w:tc>
        <w:tc>
          <w:tcPr>
            <w:tcW w:w="3119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Default="009C17B6" w:rsidP="00B10FDE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小结</w:t>
            </w:r>
          </w:p>
        </w:tc>
        <w:tc>
          <w:tcPr>
            <w:tcW w:w="5386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Default="009C17B6" w:rsidP="00B10FDE">
            <w:pPr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管仲军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 </w:t>
            </w: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首都医科大学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副校长</w:t>
            </w:r>
          </w:p>
          <w:p w:rsidR="009C17B6" w:rsidRDefault="009C17B6" w:rsidP="00B10FDE">
            <w:pPr>
              <w:spacing w:line="360" w:lineRule="exact"/>
              <w:ind w:firstLineChars="400" w:firstLine="8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首都卫生管理与政策研究基地主任</w:t>
            </w:r>
          </w:p>
        </w:tc>
      </w:tr>
      <w:tr w:rsidR="009C17B6" w:rsidRPr="00FC5F66" w:rsidTr="00B10FDE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Pr="00F8272B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12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0-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13:30</w:t>
            </w:r>
          </w:p>
        </w:tc>
        <w:tc>
          <w:tcPr>
            <w:tcW w:w="8505" w:type="dxa"/>
            <w:gridSpan w:val="2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Default="009C17B6" w:rsidP="00B10FDE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午餐</w:t>
            </w:r>
          </w:p>
        </w:tc>
      </w:tr>
      <w:tr w:rsidR="009C17B6" w:rsidRPr="00FC5F66" w:rsidTr="00B1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Pr="00F8272B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13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3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0-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16:30</w:t>
            </w:r>
          </w:p>
        </w:tc>
        <w:tc>
          <w:tcPr>
            <w:tcW w:w="3119" w:type="dxa"/>
            <w:tcBorders>
              <w:left w:val="single" w:sz="8" w:space="0" w:color="5B9BD5" w:themeColor="accent1"/>
            </w:tcBorders>
            <w:vAlign w:val="center"/>
          </w:tcPr>
          <w:p w:rsidR="009C17B6" w:rsidRPr="00F8272B" w:rsidRDefault="009C17B6" w:rsidP="00B10FDE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主持人</w:t>
            </w:r>
          </w:p>
        </w:tc>
        <w:tc>
          <w:tcPr>
            <w:tcW w:w="5386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Default="009C17B6" w:rsidP="00B10FDE">
            <w:pPr>
              <w:spacing w:line="360" w:lineRule="exact"/>
              <w:ind w:left="773" w:hangingChars="350" w:hanging="77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韩优莉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首都卫生管理与政策研究基地</w:t>
            </w:r>
            <w:r w:rsidRPr="0091560C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副主任、</w:t>
            </w:r>
            <w:r w:rsidRPr="009F0E56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首都医科大学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公共卫生学院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 w:rsidRPr="009F0E56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副院长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、教授</w:t>
            </w:r>
          </w:p>
        </w:tc>
      </w:tr>
      <w:tr w:rsidR="009C17B6" w:rsidRPr="00763869" w:rsidTr="00B10FDE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Pr="00F8272B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13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3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0-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14:00</w:t>
            </w:r>
          </w:p>
        </w:tc>
        <w:tc>
          <w:tcPr>
            <w:tcW w:w="3119" w:type="dxa"/>
            <w:tcBorders>
              <w:left w:val="single" w:sz="8" w:space="0" w:color="5B9BD5" w:themeColor="accent1"/>
            </w:tcBorders>
            <w:vAlign w:val="center"/>
          </w:tcPr>
          <w:p w:rsidR="009C17B6" w:rsidRPr="00A3743B" w:rsidRDefault="009C17B6" w:rsidP="00B10FDE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hd w:val="clear" w:color="auto" w:fill="FFFFFF"/>
              </w:rPr>
            </w:pPr>
            <w:r w:rsidRPr="00372F9A">
              <w:rPr>
                <w:rFonts w:ascii="Arial" w:hAnsi="Arial" w:cs="Arial" w:hint="eastAsia"/>
                <w:b/>
                <w:bCs/>
                <w:sz w:val="22"/>
                <w:shd w:val="clear" w:color="auto" w:fill="FFFFFF"/>
              </w:rPr>
              <w:t>医疗卫生行业综合监管体系的建设思路</w:t>
            </w:r>
          </w:p>
        </w:tc>
        <w:tc>
          <w:tcPr>
            <w:tcW w:w="5386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Pr="00613150" w:rsidRDefault="009C17B6" w:rsidP="00B10FDE">
            <w:pPr>
              <w:spacing w:line="360" w:lineRule="exact"/>
              <w:ind w:left="773" w:hangingChars="350" w:hanging="77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 w:rsidRPr="00BE40A7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王亚东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首都卫生管理与政策研究基地</w:t>
            </w:r>
            <w:r w:rsidRPr="00BE40A7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首席专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家、</w:t>
            </w:r>
            <w:r w:rsidRPr="00BE40A7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学术委员会主任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，首都医科大学公共卫生学院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教授</w:t>
            </w:r>
          </w:p>
        </w:tc>
      </w:tr>
      <w:tr w:rsidR="009C17B6" w:rsidRPr="00E642A7" w:rsidTr="00B1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Default="009C17B6" w:rsidP="00E93B29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14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 w:rsidR="00E93B29"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0</w:t>
            </w:r>
            <w:bookmarkStart w:id="0" w:name="_GoBack"/>
            <w:bookmarkEnd w:id="0"/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16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333333"/>
                <w:sz w:val="22"/>
                <w:shd w:val="clear" w:color="auto" w:fill="FFFFFF"/>
              </w:rPr>
              <w:t>00</w:t>
            </w:r>
          </w:p>
        </w:tc>
        <w:tc>
          <w:tcPr>
            <w:tcW w:w="3119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Pr="00E642A7" w:rsidRDefault="009C17B6" w:rsidP="00B10FDE">
            <w:pPr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Pr="00E642A7" w:rsidRDefault="009C17B6" w:rsidP="00B10FDE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论坛投稿优秀论文作者发言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6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人</w:t>
            </w:r>
          </w:p>
        </w:tc>
      </w:tr>
      <w:tr w:rsidR="009C17B6" w:rsidRPr="00E642A7" w:rsidTr="00B10FDE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16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0-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16:20</w:t>
            </w:r>
          </w:p>
        </w:tc>
        <w:tc>
          <w:tcPr>
            <w:tcW w:w="8505" w:type="dxa"/>
            <w:gridSpan w:val="2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Pr="00E642A7" w:rsidRDefault="009C17B6" w:rsidP="00B10FDE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提问、交流</w:t>
            </w:r>
          </w:p>
        </w:tc>
      </w:tr>
      <w:tr w:rsidR="009C17B6" w:rsidRPr="00E642A7" w:rsidTr="00B1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16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2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0-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16:30</w:t>
            </w:r>
          </w:p>
        </w:tc>
        <w:tc>
          <w:tcPr>
            <w:tcW w:w="3119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Default="009C17B6" w:rsidP="00B10FDE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小结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Default="009C17B6" w:rsidP="00B10FDE">
            <w:pPr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孙力光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 </w:t>
            </w: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首都医科大学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</w:t>
            </w: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副校长</w:t>
            </w:r>
          </w:p>
          <w:p w:rsidR="009C17B6" w:rsidRPr="00613150" w:rsidRDefault="009C17B6" w:rsidP="00B10FDE">
            <w:pPr>
              <w:spacing w:line="360" w:lineRule="exact"/>
              <w:ind w:leftChars="261" w:left="769" w:hangingChars="100" w:hanging="22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 xml:space="preserve">   </w:t>
            </w: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首都卫生管理与政策研究基地</w:t>
            </w: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副</w:t>
            </w:r>
            <w:r w:rsidRPr="00F8272B"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主任</w:t>
            </w:r>
          </w:p>
        </w:tc>
      </w:tr>
      <w:tr w:rsidR="009C17B6" w:rsidRPr="00E642A7" w:rsidTr="00B10FDE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il"/>
              <w:right w:val="single" w:sz="8" w:space="0" w:color="5B9BD5" w:themeColor="accent1"/>
            </w:tcBorders>
            <w:vAlign w:val="center"/>
          </w:tcPr>
          <w:p w:rsidR="009C17B6" w:rsidRDefault="009C17B6" w:rsidP="00B10FDE">
            <w:pPr>
              <w:spacing w:line="360" w:lineRule="exact"/>
              <w:jc w:val="center"/>
              <w:rPr>
                <w:rFonts w:ascii="Arial" w:hAnsi="Arial" w:cs="Arial"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17</w:t>
            </w:r>
            <w:r w:rsidRPr="00F8272B"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2"/>
                <w:shd w:val="clear" w:color="auto" w:fill="FFFFFF"/>
              </w:rPr>
              <w:t>00</w:t>
            </w:r>
          </w:p>
        </w:tc>
        <w:tc>
          <w:tcPr>
            <w:tcW w:w="8505" w:type="dxa"/>
            <w:gridSpan w:val="2"/>
            <w:tcBorders>
              <w:left w:val="single" w:sz="8" w:space="0" w:color="5B9BD5" w:themeColor="accent1"/>
              <w:right w:val="nil"/>
            </w:tcBorders>
            <w:vAlign w:val="center"/>
          </w:tcPr>
          <w:p w:rsidR="009C17B6" w:rsidRPr="00E642A7" w:rsidRDefault="009C17B6" w:rsidP="00B10FDE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33333"/>
                <w:sz w:val="22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333333"/>
                <w:sz w:val="22"/>
                <w:shd w:val="clear" w:color="auto" w:fill="FFFFFF"/>
              </w:rPr>
              <w:t>返程</w:t>
            </w:r>
          </w:p>
        </w:tc>
      </w:tr>
    </w:tbl>
    <w:p w:rsidR="009C17B6" w:rsidRDefault="009C17B6" w:rsidP="009C17B6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BC720F" w:rsidRPr="009C17B6" w:rsidRDefault="00541015" w:rsidP="009C17B6"/>
    <w:sectPr w:rsidR="00BC720F" w:rsidRPr="009C1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15" w:rsidRDefault="00541015" w:rsidP="009E5A8C">
      <w:r>
        <w:separator/>
      </w:r>
    </w:p>
  </w:endnote>
  <w:endnote w:type="continuationSeparator" w:id="0">
    <w:p w:rsidR="00541015" w:rsidRDefault="00541015" w:rsidP="009E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15" w:rsidRDefault="00541015" w:rsidP="009E5A8C">
      <w:r>
        <w:separator/>
      </w:r>
    </w:p>
  </w:footnote>
  <w:footnote w:type="continuationSeparator" w:id="0">
    <w:p w:rsidR="00541015" w:rsidRDefault="00541015" w:rsidP="009E5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AE"/>
    <w:rsid w:val="00541015"/>
    <w:rsid w:val="006858AE"/>
    <w:rsid w:val="006963AD"/>
    <w:rsid w:val="009C17B6"/>
    <w:rsid w:val="009E5A8C"/>
    <w:rsid w:val="00AB6D64"/>
    <w:rsid w:val="00B33EC7"/>
    <w:rsid w:val="00E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A693E"/>
  <w15:chartTrackingRefBased/>
  <w15:docId w15:val="{3567BDA6-8F3E-404E-A0CC-2F55093F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List Accent 1"/>
    <w:basedOn w:val="a1"/>
    <w:uiPriority w:val="61"/>
    <w:rsid w:val="006858AE"/>
    <w:rPr>
      <w:rFonts w:ascii="宋体" w:eastAsia="宋体" w:hAnsi="宋体" w:cs="Times New Roman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9E5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A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2019-09-27T02:16:00Z</dcterms:created>
  <dcterms:modified xsi:type="dcterms:W3CDTF">2019-10-11T03:02:00Z</dcterms:modified>
</cp:coreProperties>
</file>